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BBC1B" w14:textId="4A32DDE6" w:rsidR="002B53A8" w:rsidRPr="00DC6357" w:rsidRDefault="002B53A8" w:rsidP="002B53A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2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โคลนนิ่ง</w:t>
      </w:r>
    </w:p>
    <w:p w14:paraId="790C1ADE" w14:textId="7FAC4BA8" w:rsidR="002B53A8" w:rsidRDefault="00473FAB" w:rsidP="002B53A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bookmarkStart w:id="0" w:name="_GoBack"/>
      <w:bookmarkEnd w:id="0"/>
      <w:r w:rsidR="002B53A8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2B53A8" w:rsidRPr="0090613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2B53A8">
        <w:rPr>
          <w:rFonts w:ascii="TH SarabunPSK" w:hAnsi="TH SarabunPSK" w:cs="TH SarabunPSK" w:hint="cs"/>
          <w:b/>
          <w:bCs/>
          <w:sz w:val="32"/>
          <w:szCs w:val="32"/>
          <w:cs/>
        </w:rPr>
        <w:t>โคลนนิ่ง</w:t>
      </w:r>
      <w:r w:rsidR="002B53A8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B53A8" w:rsidRPr="0090613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52EA495E" w14:textId="77777777" w:rsidR="00C60C60" w:rsidRPr="0090613C" w:rsidRDefault="00C60C60" w:rsidP="002B53A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4313"/>
        <w:gridCol w:w="450"/>
        <w:gridCol w:w="4007"/>
      </w:tblGrid>
      <w:tr w:rsidR="002B53A8" w:rsidRPr="00DC6357" w14:paraId="036C65F2" w14:textId="77777777" w:rsidTr="00D13BE4">
        <w:trPr>
          <w:trHeight w:val="638"/>
          <w:jc w:val="center"/>
        </w:trPr>
        <w:tc>
          <w:tcPr>
            <w:tcW w:w="92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B5799" w14:textId="44527C56" w:rsidR="002B53A8" w:rsidRPr="00DC6357" w:rsidRDefault="002B53A8" w:rsidP="00D13BE4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i/>
                <w:iCs/>
                <w:noProof/>
              </w:rPr>
              <w:drawing>
                <wp:anchor distT="180340" distB="180340" distL="114300" distR="114300" simplePos="0" relativeHeight="251681792" behindDoc="0" locked="1" layoutInCell="1" allowOverlap="1" wp14:anchorId="20B86553" wp14:editId="22503616">
                  <wp:simplePos x="0" y="0"/>
                  <wp:positionH relativeFrom="column">
                    <wp:posOffset>2270760</wp:posOffset>
                  </wp:positionH>
                  <wp:positionV relativeFrom="paragraph">
                    <wp:posOffset>4178300</wp:posOffset>
                  </wp:positionV>
                  <wp:extent cx="1533525" cy="1714500"/>
                  <wp:effectExtent l="0" t="0" r="9525" b="0"/>
                  <wp:wrapNone/>
                  <wp:docPr id="18" name="Picture 18" descr="DO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OL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เครื่องทำสำเนาสิ่งมีชีวิต</w:t>
            </w:r>
          </w:p>
        </w:tc>
      </w:tr>
      <w:tr w:rsidR="002B53A8" w:rsidRPr="00DC6357" w14:paraId="29CFF665" w14:textId="77777777" w:rsidTr="00D13BE4">
        <w:trPr>
          <w:trHeight w:val="5697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8FB4D3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190088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36413D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71A736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28AB98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5C4BAC0D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1453A6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D9FAD8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790DC1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11846B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11FEDF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B908C" w14:textId="77777777" w:rsidR="002B53A8" w:rsidRPr="00DC6357" w:rsidRDefault="002B53A8" w:rsidP="00D13B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ถ้ามีการเลือกยอดสัตว์แห่งปี พ.ศ.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2540 </w:t>
            </w:r>
            <w:proofErr w:type="spellStart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ดอล</w:t>
            </w:r>
            <w:proofErr w:type="spellEnd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ลี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จะต้องได้รับตำแหน่งนี้อย่างแน่นอน </w:t>
            </w:r>
            <w:proofErr w:type="spellStart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ดอล</w:t>
            </w:r>
            <w:proofErr w:type="spellEnd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ลีเป็นแกะ</w:t>
            </w:r>
            <w:proofErr w:type="spellStart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สัญชาติสก๊อต</w:t>
            </w:r>
            <w:proofErr w:type="spellEnd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ที่เห็นในรูปข้างล่างนี้  </w:t>
            </w:r>
            <w:proofErr w:type="spellStart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แต่ดอล</w:t>
            </w:r>
            <w:proofErr w:type="spellEnd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ลีไม่ใช่แกะธรรมดา </w:t>
            </w:r>
            <w:proofErr w:type="spellStart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ดอล</w:t>
            </w:r>
            <w:proofErr w:type="spellEnd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ลี่เป็นสำเนา (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>Clone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) ของแกะอีกตัวหนึ่ง การโคลนนิ่ง (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>Cloning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) หมายถึง การ</w:t>
            </w:r>
            <w:r w:rsidRPr="00DC635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ทำสำเนาจากต้นฉบับ นักวิทยาศาสตร์ประสบผลสำเร็จ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ในการสร้างแกะ (</w:t>
            </w:r>
            <w:proofErr w:type="spellStart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ดอล</w:t>
            </w:r>
            <w:proofErr w:type="spellEnd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ลี) ให้เหมือนกับแกะที่เป็นต้นฉบับทุกอย่าง </w:t>
            </w:r>
          </w:p>
          <w:p w14:paraId="71951509" w14:textId="77777777" w:rsidR="002B53A8" w:rsidRPr="00DC6357" w:rsidRDefault="002B53A8" w:rsidP="00D13B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54F3BA" w14:textId="77777777" w:rsidR="002B53A8" w:rsidRPr="00DC6357" w:rsidRDefault="002B53A8" w:rsidP="00D13B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นักวิทยาศาสตร์</w:t>
            </w:r>
            <w:proofErr w:type="spellStart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ชาวสก๊อต</w:t>
            </w:r>
            <w:proofErr w:type="spellEnd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 เอียน  </w:t>
            </w:r>
            <w:proofErr w:type="spellStart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วิลมุต</w:t>
            </w:r>
            <w:proofErr w:type="spellEnd"/>
            <w:r w:rsidRPr="00DC635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เป็นคนออกแบบเครื่องทำสำเนาแกะ เขานำ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ชิ้นส่วนเล็กๆ จากต่อมน้ำนมของแกะตัวเมียที่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โตเต็มที่แล้ว (แกะตัวที่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) จากชิ้นส่วนเล็กๆ นี้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71157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0130AB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B4BF8E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14:paraId="46255D3D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76BEE9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86AAA4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4D1FB0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C548B3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14:paraId="2182E9D9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51F62F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5E4670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C0F69B" w14:textId="77777777" w:rsidR="002B53A8" w:rsidRPr="00DC6357" w:rsidRDefault="002B53A8" w:rsidP="00D13B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14977" w14:textId="77777777" w:rsidR="002B53A8" w:rsidRPr="00DC6357" w:rsidRDefault="002B53A8" w:rsidP="00D13B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เขาแยกเอานิวเคลียสออก แล้วก็ปลูกถ่ายนิวเคลียสนี้</w:t>
            </w:r>
            <w:r w:rsidRPr="00DC635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ลงไปในเซลล์ไข่ของแกะตัวเมียอีกตัวหนึ่ง (แกะตัวที่ </w:t>
            </w:r>
            <w:r w:rsidRPr="00DC6357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DC635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ที่แยกเอาสิ่งที่อาจเป็นตัวกำหนดคุณลักษณะของแกะ ตัวที่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ออกแล้ว  จากนั้นจึงนำไข่จากแกะตัวที่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นี้ ไปปลูกถ่ายลงในแกะตัวเมียอีกตัวหนึ่ง (แกะตัวที่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แกะตัวที่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ตั้งท้องและคลอดลูกออกมา</w:t>
            </w:r>
            <w:proofErr w:type="spellStart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เป็นดอล</w:t>
            </w:r>
            <w:proofErr w:type="spellEnd"/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  <w:p w14:paraId="3B2C1F34" w14:textId="77777777" w:rsidR="002B53A8" w:rsidRPr="00DC6357" w:rsidRDefault="002B53A8" w:rsidP="00D13BE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B5DC44" w14:textId="77777777" w:rsidR="002B53A8" w:rsidRPr="00DC6357" w:rsidRDefault="002B53A8" w:rsidP="00D13BE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นักวิทยาศาสตร์บางคนคิดว่า  ภายใน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ปีนี้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เป็นไปได้ที่จะมีการโคลนนิ่งมนุษย์ แต่รัฐบาลหลายประเทศได้ตัดสินใจออกกฎหมายห้ามการทำโคลนนิ่งมนุษย์แล้ว</w:t>
            </w:r>
          </w:p>
        </w:tc>
      </w:tr>
    </w:tbl>
    <w:p w14:paraId="2A2C446E" w14:textId="77777777" w:rsidR="002B53A8" w:rsidRPr="00DC6357" w:rsidRDefault="002B53A8" w:rsidP="002B53A8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14:paraId="7F49EB3A" w14:textId="77777777" w:rsidR="002B53A8" w:rsidRPr="00DC6357" w:rsidRDefault="002B53A8" w:rsidP="002B53A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1" w:name="_Hlt76972846"/>
      <w:bookmarkStart w:id="2" w:name="_Toc76972792"/>
      <w:bookmarkStart w:id="3" w:name="_Toc159212187"/>
      <w:bookmarkEnd w:id="1"/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1D203E9" w14:textId="77777777" w:rsidR="002B53A8" w:rsidRPr="00DC6357" w:rsidRDefault="002B53A8" w:rsidP="002B53A8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 1 :  โคลนนิ่ง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  <w:bookmarkEnd w:id="2"/>
      <w:bookmarkEnd w:id="3"/>
    </w:p>
    <w:p w14:paraId="00ECD498" w14:textId="77777777" w:rsidR="002B53A8" w:rsidRPr="00DC6357" w:rsidRDefault="002B53A8" w:rsidP="002B53A8">
      <w:pPr>
        <w:pStyle w:val="stem"/>
        <w:tabs>
          <w:tab w:val="left" w:pos="1080"/>
        </w:tabs>
        <w:spacing w:line="380" w:lineRule="exact"/>
        <w:ind w:left="720"/>
        <w:rPr>
          <w:rFonts w:ascii="TH SarabunPSK" w:hAnsi="TH SarabunPSK" w:cs="TH SarabunPSK"/>
          <w:color w:val="auto"/>
          <w:cs/>
        </w:rPr>
      </w:pPr>
      <w:proofErr w:type="spellStart"/>
      <w:r w:rsidRPr="00DC6357">
        <w:rPr>
          <w:rFonts w:ascii="TH SarabunPSK" w:hAnsi="TH SarabunPSK" w:cs="TH SarabunPSK"/>
          <w:color w:val="auto"/>
          <w:cs/>
        </w:rPr>
        <w:t>ดอล</w:t>
      </w:r>
      <w:proofErr w:type="spellEnd"/>
      <w:r w:rsidRPr="00DC6357">
        <w:rPr>
          <w:rFonts w:ascii="TH SarabunPSK" w:hAnsi="TH SarabunPSK" w:cs="TH SarabunPSK"/>
          <w:color w:val="auto"/>
          <w:cs/>
        </w:rPr>
        <w:t>ลีเหมือนกับแกะตัวใด</w:t>
      </w:r>
    </w:p>
    <w:p w14:paraId="18A4819F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  <w:tab w:val="left" w:pos="1260"/>
        </w:tabs>
        <w:spacing w:after="6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1.</w:t>
      </w:r>
      <w:r w:rsidRPr="00DC6357">
        <w:rPr>
          <w:rFonts w:ascii="TH SarabunPSK" w:hAnsi="TH SarabunPSK" w:cs="TH SarabunPSK"/>
          <w:cs/>
        </w:rPr>
        <w:tab/>
        <w:t>แกะตัวที่</w:t>
      </w:r>
      <w:r w:rsidRPr="00DC6357">
        <w:rPr>
          <w:rFonts w:ascii="TH SarabunPSK" w:hAnsi="TH SarabunPSK" w:cs="TH SarabunPSK"/>
        </w:rPr>
        <w:t xml:space="preserve"> 1</w:t>
      </w:r>
    </w:p>
    <w:p w14:paraId="7A0D5F4A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  <w:tab w:val="left" w:pos="1260"/>
        </w:tabs>
        <w:spacing w:after="60"/>
        <w:ind w:left="720" w:right="-360"/>
        <w:rPr>
          <w:rFonts w:ascii="TH SarabunPSK" w:hAnsi="TH SarabunPSK" w:cs="TH SarabunPSK"/>
          <w:color w:val="auto"/>
          <w:lang w:val="en-US"/>
        </w:rPr>
      </w:pPr>
      <w:r w:rsidRPr="00DC6357">
        <w:rPr>
          <w:rFonts w:ascii="TH SarabunPSK" w:hAnsi="TH SarabunPSK" w:cs="TH SarabunPSK"/>
          <w:color w:val="auto"/>
          <w:cs/>
        </w:rPr>
        <w:t>2.</w:t>
      </w:r>
      <w:r w:rsidRPr="00DC6357">
        <w:rPr>
          <w:rFonts w:ascii="TH SarabunPSK" w:hAnsi="TH SarabunPSK" w:cs="TH SarabunPSK"/>
          <w:color w:val="auto"/>
          <w:cs/>
        </w:rPr>
        <w:tab/>
        <w:t>แกะตัวที่</w:t>
      </w:r>
      <w:r w:rsidRPr="00DC6357">
        <w:rPr>
          <w:rFonts w:ascii="TH SarabunPSK" w:hAnsi="TH SarabunPSK" w:cs="TH SarabunPSK"/>
          <w:color w:val="auto"/>
        </w:rPr>
        <w:t xml:space="preserve"> 2</w:t>
      </w:r>
    </w:p>
    <w:p w14:paraId="6E0D9DDE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  <w:tab w:val="left" w:pos="1260"/>
        </w:tabs>
        <w:spacing w:after="60"/>
        <w:ind w:left="720" w:right="-360"/>
        <w:rPr>
          <w:rFonts w:ascii="TH SarabunPSK" w:hAnsi="TH SarabunPSK" w:cs="TH SarabunPSK"/>
          <w:color w:val="auto"/>
          <w:lang w:val="en-US"/>
        </w:rPr>
      </w:pPr>
      <w:r w:rsidRPr="00DC6357">
        <w:rPr>
          <w:rFonts w:ascii="TH SarabunPSK" w:hAnsi="TH SarabunPSK" w:cs="TH SarabunPSK"/>
          <w:color w:val="auto"/>
          <w:cs/>
        </w:rPr>
        <w:t>3.</w:t>
      </w:r>
      <w:r w:rsidRPr="00DC6357">
        <w:rPr>
          <w:rFonts w:ascii="TH SarabunPSK" w:hAnsi="TH SarabunPSK" w:cs="TH SarabunPSK"/>
          <w:color w:val="auto"/>
          <w:cs/>
        </w:rPr>
        <w:tab/>
        <w:t>แกะตัวที่</w:t>
      </w:r>
      <w:r w:rsidRPr="00DC6357">
        <w:rPr>
          <w:rFonts w:ascii="TH SarabunPSK" w:hAnsi="TH SarabunPSK" w:cs="TH SarabunPSK"/>
          <w:color w:val="auto"/>
        </w:rPr>
        <w:t xml:space="preserve"> 3</w:t>
      </w:r>
    </w:p>
    <w:p w14:paraId="1B6E392C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  <w:tab w:val="left" w:pos="1260"/>
        </w:tabs>
        <w:ind w:left="720" w:right="-360"/>
        <w:rPr>
          <w:rFonts w:ascii="TH SarabunPSK" w:hAnsi="TH SarabunPSK" w:cs="TH SarabunPSK"/>
          <w:color w:val="auto"/>
        </w:rPr>
      </w:pPr>
      <w:r w:rsidRPr="00DC6357">
        <w:rPr>
          <w:rFonts w:ascii="TH SarabunPSK" w:hAnsi="TH SarabunPSK" w:cs="TH SarabunPSK"/>
          <w:color w:val="auto"/>
          <w:cs/>
        </w:rPr>
        <w:t>4.</w:t>
      </w:r>
      <w:r w:rsidRPr="00DC6357">
        <w:rPr>
          <w:rFonts w:ascii="TH SarabunPSK" w:hAnsi="TH SarabunPSK" w:cs="TH SarabunPSK"/>
          <w:color w:val="auto"/>
          <w:cs/>
        </w:rPr>
        <w:tab/>
        <w:t>พ่อขอ</w:t>
      </w:r>
      <w:proofErr w:type="spellStart"/>
      <w:r w:rsidRPr="00DC6357">
        <w:rPr>
          <w:rFonts w:ascii="TH SarabunPSK" w:hAnsi="TH SarabunPSK" w:cs="TH SarabunPSK"/>
          <w:color w:val="auto"/>
          <w:cs/>
        </w:rPr>
        <w:t>งดอล</w:t>
      </w:r>
      <w:proofErr w:type="spellEnd"/>
      <w:r w:rsidRPr="00DC6357">
        <w:rPr>
          <w:rFonts w:ascii="TH SarabunPSK" w:hAnsi="TH SarabunPSK" w:cs="TH SarabunPSK"/>
          <w:color w:val="auto"/>
          <w:cs/>
        </w:rPr>
        <w:t>ลี</w:t>
      </w:r>
    </w:p>
    <w:p w14:paraId="6E9419A2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  <w:tab w:val="left" w:pos="1260"/>
        </w:tabs>
        <w:ind w:left="720" w:right="-360"/>
        <w:rPr>
          <w:rFonts w:ascii="TH SarabunPSK" w:hAnsi="TH SarabunPSK" w:cs="TH SarabunPSK"/>
          <w:color w:val="auto"/>
        </w:rPr>
      </w:pPr>
    </w:p>
    <w:p w14:paraId="42A85516" w14:textId="77777777" w:rsidR="002B53A8" w:rsidRPr="00DC6357" w:rsidRDefault="002B53A8" w:rsidP="002B53A8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2 :  โคลนนิ่ง</w:t>
      </w:r>
      <w:r w:rsidRPr="00DC6357">
        <w:rPr>
          <w:rFonts w:ascii="TH SarabunPSK" w:hAnsi="TH SarabunPSK" w:cs="TH SarabunPSK"/>
          <w:b/>
          <w:bCs/>
          <w:caps/>
          <w:sz w:val="32"/>
          <w:szCs w:val="32"/>
        </w:rPr>
        <w:tab/>
      </w:r>
    </w:p>
    <w:p w14:paraId="4ED502EF" w14:textId="77777777" w:rsidR="002B53A8" w:rsidRPr="00DC6357" w:rsidRDefault="002B53A8" w:rsidP="002B53A8">
      <w:pPr>
        <w:pStyle w:val="stem"/>
        <w:tabs>
          <w:tab w:val="left" w:pos="1080"/>
        </w:tabs>
        <w:spacing w:after="0" w:line="380" w:lineRule="exact"/>
        <w:ind w:left="720" w:right="28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ในบทความบรรทัดที่ 11 ที่กล่าวถึงชิ้นส่วนของต่อมน้ำนมที่ใช้ ว่าเป็น “ชิ้นส่วนเล็กๆ”  </w:t>
      </w:r>
      <w:r w:rsidRPr="00DC6357">
        <w:rPr>
          <w:rFonts w:ascii="TH SarabunPSK" w:hAnsi="TH SarabunPSK" w:cs="TH SarabunPSK"/>
          <w:cs/>
        </w:rPr>
        <w:br/>
        <w:t>จากการอ่านเรื่องทั้งหมด นักเรียนคิดว่า “ชิ้นส่วนเล็กๆ” นั้น หมายถึงอะไร</w:t>
      </w:r>
    </w:p>
    <w:p w14:paraId="5CDE71C6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</w:tabs>
        <w:spacing w:before="120" w:after="60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1.</w:t>
      </w:r>
      <w:r w:rsidRPr="00DC6357">
        <w:rPr>
          <w:rFonts w:ascii="TH SarabunPSK" w:hAnsi="TH SarabunPSK" w:cs="TH SarabunPSK"/>
          <w:cs/>
        </w:rPr>
        <w:tab/>
        <w:t>เซลล์</w:t>
      </w:r>
    </w:p>
    <w:p w14:paraId="5CBFA8CC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</w:tabs>
        <w:spacing w:after="60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2.</w:t>
      </w:r>
      <w:r w:rsidRPr="00DC6357">
        <w:rPr>
          <w:rFonts w:ascii="TH SarabunPSK" w:hAnsi="TH SarabunPSK" w:cs="TH SarabunPSK"/>
          <w:cs/>
        </w:rPr>
        <w:tab/>
        <w:t>ยีน</w:t>
      </w:r>
    </w:p>
    <w:p w14:paraId="3FBB7B37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</w:tabs>
        <w:spacing w:after="60"/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3.</w:t>
      </w:r>
      <w:r w:rsidRPr="00DC6357">
        <w:rPr>
          <w:rFonts w:ascii="TH SarabunPSK" w:hAnsi="TH SarabunPSK" w:cs="TH SarabunPSK"/>
          <w:cs/>
        </w:rPr>
        <w:tab/>
        <w:t>นิวเคลียสของเซลล์</w:t>
      </w:r>
    </w:p>
    <w:p w14:paraId="1672D668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</w:tabs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4.</w:t>
      </w:r>
      <w:r w:rsidRPr="00DC6357">
        <w:rPr>
          <w:rFonts w:ascii="TH SarabunPSK" w:hAnsi="TH SarabunPSK" w:cs="TH SarabunPSK"/>
          <w:cs/>
        </w:rPr>
        <w:tab/>
        <w:t xml:space="preserve">โครโมโซมข้อ </w:t>
      </w:r>
    </w:p>
    <w:p w14:paraId="4E981D10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  <w:tab w:val="left" w:pos="1260"/>
        </w:tabs>
        <w:ind w:left="720" w:right="-360"/>
        <w:rPr>
          <w:rFonts w:ascii="TH SarabunPSK" w:hAnsi="TH SarabunPSK" w:cs="TH SarabunPSK"/>
          <w:color w:val="auto"/>
          <w:lang w:val="en-US"/>
        </w:rPr>
      </w:pPr>
    </w:p>
    <w:p w14:paraId="3C9FBB04" w14:textId="77777777" w:rsidR="002B53A8" w:rsidRPr="00DC6357" w:rsidRDefault="002B53A8" w:rsidP="002B53A8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3 :  โคลนนิ่ง</w:t>
      </w:r>
    </w:p>
    <w:p w14:paraId="56D657E0" w14:textId="77777777" w:rsidR="002B53A8" w:rsidRPr="00DC6357" w:rsidRDefault="002B53A8" w:rsidP="002B53A8">
      <w:pPr>
        <w:pStyle w:val="stem"/>
        <w:tabs>
          <w:tab w:val="left" w:pos="1080"/>
        </w:tabs>
        <w:spacing w:before="120" w:after="0" w:line="320" w:lineRule="exact"/>
        <w:ind w:left="720" w:right="28"/>
        <w:rPr>
          <w:rFonts w:ascii="TH SarabunPSK" w:hAnsi="TH SarabunPSK" w:cs="TH SarabunPSK"/>
          <w:color w:val="auto"/>
        </w:rPr>
      </w:pPr>
      <w:r w:rsidRPr="00DC6357">
        <w:rPr>
          <w:rFonts w:ascii="TH SarabunPSK" w:hAnsi="TH SarabunPSK" w:cs="TH SarabunPSK"/>
          <w:color w:val="auto"/>
          <w:cs/>
        </w:rPr>
        <w:t xml:space="preserve">ในประโยคสุดท้ายของบทความกล่าวว่า  รัฐบาลหลายประเทศ </w:t>
      </w:r>
    </w:p>
    <w:p w14:paraId="77F61AE4" w14:textId="77777777" w:rsidR="002B53A8" w:rsidRPr="00DC6357" w:rsidRDefault="002B53A8" w:rsidP="002B53A8">
      <w:pPr>
        <w:pStyle w:val="stem"/>
        <w:tabs>
          <w:tab w:val="left" w:pos="1080"/>
        </w:tabs>
        <w:spacing w:before="120" w:after="0" w:line="320" w:lineRule="exact"/>
        <w:ind w:left="720" w:right="28"/>
        <w:rPr>
          <w:rFonts w:ascii="TH SarabunPSK" w:hAnsi="TH SarabunPSK" w:cs="TH SarabunPSK"/>
          <w:color w:val="auto"/>
          <w:cs/>
        </w:rPr>
      </w:pPr>
      <w:r w:rsidRPr="00DC6357">
        <w:rPr>
          <w:rFonts w:ascii="TH SarabunPSK" w:hAnsi="TH SarabunPSK" w:cs="TH SarabunPSK"/>
          <w:color w:val="auto"/>
          <w:cs/>
        </w:rPr>
        <w:t>ได้ตัดสินใจออกกฎหมายห้ามการโคลนนิ่งมนุษย์แล้ว</w:t>
      </w:r>
    </w:p>
    <w:p w14:paraId="377299F6" w14:textId="77777777" w:rsidR="002B53A8" w:rsidRPr="00DC6357" w:rsidRDefault="002B53A8" w:rsidP="002B53A8">
      <w:pPr>
        <w:pStyle w:val="stem"/>
        <w:tabs>
          <w:tab w:val="left" w:pos="1080"/>
        </w:tabs>
        <w:spacing w:before="120" w:after="0"/>
        <w:ind w:left="720"/>
        <w:rPr>
          <w:rFonts w:ascii="TH SarabunPSK" w:hAnsi="TH SarabunPSK" w:cs="TH SarabunPSK"/>
          <w:color w:val="auto"/>
          <w:cs/>
        </w:rPr>
      </w:pPr>
      <w:r w:rsidRPr="00DC6357">
        <w:rPr>
          <w:rFonts w:ascii="TH SarabunPSK" w:hAnsi="TH SarabunPSK" w:cs="TH SarabunPSK"/>
          <w:color w:val="auto"/>
          <w:cs/>
        </w:rPr>
        <w:t>ในตารางข้างล่างคือเหตุผลสองประการที่อาจเป็นไปได้ของการตัดสินใจนี้</w:t>
      </w:r>
    </w:p>
    <w:p w14:paraId="42893308" w14:textId="77777777" w:rsidR="002B53A8" w:rsidRPr="00DC6357" w:rsidRDefault="002B53A8" w:rsidP="002B53A8">
      <w:pPr>
        <w:pStyle w:val="stem"/>
        <w:tabs>
          <w:tab w:val="left" w:pos="1080"/>
        </w:tabs>
        <w:spacing w:before="120" w:after="0"/>
        <w:ind w:left="720" w:right="-360"/>
        <w:rPr>
          <w:rFonts w:ascii="TH SarabunPSK" w:hAnsi="TH SarabunPSK" w:cs="TH SarabunPSK"/>
          <w:color w:val="auto"/>
          <w:cs/>
        </w:rPr>
      </w:pPr>
      <w:r w:rsidRPr="00DC6357">
        <w:rPr>
          <w:rFonts w:ascii="TH SarabunPSK" w:hAnsi="TH SarabunPSK" w:cs="TH SarabunPSK"/>
          <w:color w:val="auto"/>
          <w:cs/>
        </w:rPr>
        <w:t>เหตุผลเหล่านั้น เป็นเหตุผลทางวิทยาศาสตร์หรือไม่</w:t>
      </w:r>
    </w:p>
    <w:p w14:paraId="24778A62" w14:textId="77777777" w:rsidR="002B53A8" w:rsidRPr="00DC6357" w:rsidRDefault="002B53A8" w:rsidP="002B53A8">
      <w:pPr>
        <w:pStyle w:val="stem"/>
        <w:tabs>
          <w:tab w:val="left" w:pos="1080"/>
        </w:tabs>
        <w:spacing w:before="120"/>
        <w:ind w:left="720" w:right="-357"/>
        <w:rPr>
          <w:rFonts w:ascii="TH SarabunPSK" w:hAnsi="TH SarabunPSK" w:cs="TH SarabunPSK"/>
          <w:color w:val="auto"/>
          <w:cs/>
        </w:rPr>
      </w:pPr>
      <w:r w:rsidRPr="00DC6357">
        <w:rPr>
          <w:rFonts w:ascii="TH SarabunPSK" w:hAnsi="TH SarabunPSK" w:cs="TH SarabunPSK"/>
          <w:color w:val="auto"/>
          <w:cs/>
        </w:rPr>
        <w:t>จงเขียนวงกลมล้อมรอบคำว่า  “เป็น”</w:t>
      </w:r>
      <w:r w:rsidRPr="00DC6357">
        <w:rPr>
          <w:rFonts w:ascii="TH SarabunPSK" w:hAnsi="TH SarabunPSK" w:cs="TH SarabunPSK"/>
          <w:b/>
          <w:bCs/>
          <w:color w:val="auto"/>
          <w:cs/>
        </w:rPr>
        <w:t xml:space="preserve"> </w:t>
      </w:r>
      <w:r w:rsidRPr="00DC6357">
        <w:rPr>
          <w:rFonts w:ascii="TH SarabunPSK" w:hAnsi="TH SarabunPSK" w:cs="TH SarabunPSK"/>
          <w:color w:val="auto"/>
          <w:cs/>
        </w:rPr>
        <w:t>หรือ</w:t>
      </w:r>
      <w:r w:rsidRPr="00DC6357">
        <w:rPr>
          <w:rFonts w:ascii="TH SarabunPSK" w:hAnsi="TH SarabunPSK" w:cs="TH SarabunPSK"/>
          <w:b/>
          <w:bCs/>
          <w:color w:val="auto"/>
          <w:cs/>
        </w:rPr>
        <w:t xml:space="preserve"> </w:t>
      </w:r>
      <w:r w:rsidRPr="00DC6357">
        <w:rPr>
          <w:rFonts w:ascii="TH SarabunPSK" w:hAnsi="TH SarabunPSK" w:cs="TH SarabunPSK"/>
          <w:color w:val="auto"/>
          <w:cs/>
        </w:rPr>
        <w:t>“ไม่เป็น” ในแต่ละข้อ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2265"/>
      </w:tblGrid>
      <w:tr w:rsidR="002B53A8" w:rsidRPr="00DC6357" w14:paraId="161A2CFD" w14:textId="77777777" w:rsidTr="00D13BE4">
        <w:trPr>
          <w:trHeight w:val="467"/>
        </w:trPr>
        <w:tc>
          <w:tcPr>
            <w:tcW w:w="4860" w:type="dxa"/>
            <w:shd w:val="clear" w:color="auto" w:fill="C0C0C0"/>
            <w:vAlign w:val="center"/>
          </w:tcPr>
          <w:p w14:paraId="1904883A" w14:textId="77777777" w:rsidR="002B53A8" w:rsidRPr="00DC6357" w:rsidRDefault="002B53A8" w:rsidP="00D13BE4">
            <w:pPr>
              <w:pStyle w:val="textbody"/>
              <w:spacing w:before="60" w:after="60"/>
              <w:ind w:left="144" w:right="144"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เหตุผล</w:t>
            </w:r>
          </w:p>
        </w:tc>
        <w:tc>
          <w:tcPr>
            <w:tcW w:w="2265" w:type="dxa"/>
            <w:shd w:val="clear" w:color="auto" w:fill="C0C0C0"/>
            <w:vAlign w:val="center"/>
          </w:tcPr>
          <w:p w14:paraId="5DEADC81" w14:textId="77777777" w:rsidR="002B53A8" w:rsidRPr="00DC6357" w:rsidRDefault="002B53A8" w:rsidP="00D13BE4">
            <w:pPr>
              <w:pStyle w:val="textbody"/>
              <w:spacing w:before="60" w:after="60"/>
              <w:ind w:left="144" w:right="144"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เป็นวิทยาศาสตร์หรือไม่</w:t>
            </w:r>
          </w:p>
        </w:tc>
      </w:tr>
      <w:tr w:rsidR="002B53A8" w:rsidRPr="00DC6357" w14:paraId="40A4D297" w14:textId="77777777" w:rsidTr="00D13BE4">
        <w:trPr>
          <w:trHeight w:val="70"/>
        </w:trPr>
        <w:tc>
          <w:tcPr>
            <w:tcW w:w="4860" w:type="dxa"/>
            <w:shd w:val="clear" w:color="auto" w:fill="E6E6E6"/>
            <w:vAlign w:val="center"/>
          </w:tcPr>
          <w:p w14:paraId="053C9D83" w14:textId="77777777" w:rsidR="002B53A8" w:rsidRPr="00DC6357" w:rsidRDefault="002B53A8" w:rsidP="00D13BE4">
            <w:pPr>
              <w:pStyle w:val="textbody"/>
              <w:spacing w:before="60" w:after="60"/>
              <w:ind w:left="144" w:right="144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มนุษย์จากการโคลนนิ่งอาจติดโรคต่าง</w:t>
            </w:r>
            <w:r w:rsidRPr="00DC635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/>
              </w:rPr>
              <w:t xml:space="preserve"> </w:t>
            </w:r>
            <w:r w:rsidRPr="00DC635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ๆ ได้ง่ายกว่ามนุษย์ธรรมดา</w:t>
            </w:r>
          </w:p>
        </w:tc>
        <w:tc>
          <w:tcPr>
            <w:tcW w:w="2265" w:type="dxa"/>
            <w:shd w:val="clear" w:color="auto" w:fill="E6E6E6"/>
            <w:vAlign w:val="center"/>
          </w:tcPr>
          <w:p w14:paraId="01735587" w14:textId="77777777" w:rsidR="002B53A8" w:rsidRPr="00DC6357" w:rsidRDefault="002B53A8" w:rsidP="00D13BE4">
            <w:pPr>
              <w:pStyle w:val="textbody"/>
              <w:spacing w:before="60" w:after="60"/>
              <w:ind w:left="144" w:right="144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เป็น / ไม่เป็น</w:t>
            </w:r>
          </w:p>
        </w:tc>
      </w:tr>
      <w:tr w:rsidR="002B53A8" w:rsidRPr="00DC6357" w14:paraId="2B14D5BA" w14:textId="77777777" w:rsidTr="00D13BE4">
        <w:trPr>
          <w:trHeight w:val="242"/>
        </w:trPr>
        <w:tc>
          <w:tcPr>
            <w:tcW w:w="4860" w:type="dxa"/>
            <w:shd w:val="clear" w:color="auto" w:fill="E6E6E6"/>
            <w:vAlign w:val="center"/>
          </w:tcPr>
          <w:p w14:paraId="0E2FCDB1" w14:textId="77777777" w:rsidR="002B53A8" w:rsidRPr="00DC6357" w:rsidRDefault="002B53A8" w:rsidP="00D13BE4">
            <w:pPr>
              <w:pStyle w:val="textbody"/>
              <w:spacing w:before="60" w:after="60"/>
              <w:ind w:left="144" w:right="14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มนุษย์ไม่ควรแย่งบทบาทของพระเจ้าผู้สร้างสิ่งมีชีวิต </w:t>
            </w:r>
          </w:p>
        </w:tc>
        <w:tc>
          <w:tcPr>
            <w:tcW w:w="2265" w:type="dxa"/>
            <w:shd w:val="clear" w:color="auto" w:fill="E6E6E6"/>
            <w:vAlign w:val="center"/>
          </w:tcPr>
          <w:p w14:paraId="5AF2AE48" w14:textId="77777777" w:rsidR="002B53A8" w:rsidRPr="00DC6357" w:rsidRDefault="002B53A8" w:rsidP="00D13BE4">
            <w:pPr>
              <w:pStyle w:val="textbody"/>
              <w:spacing w:before="60" w:after="60"/>
              <w:ind w:left="144" w:right="144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เป็น / ไม่เป็น</w:t>
            </w:r>
          </w:p>
        </w:tc>
      </w:tr>
    </w:tbl>
    <w:p w14:paraId="595804AE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  <w:tab w:val="left" w:pos="1260"/>
        </w:tabs>
        <w:ind w:left="720" w:right="-360"/>
        <w:rPr>
          <w:rFonts w:ascii="TH SarabunPSK" w:hAnsi="TH SarabunPSK" w:cs="TH SarabunPSK"/>
          <w:color w:val="auto"/>
          <w:lang w:val="en-US"/>
        </w:rPr>
      </w:pPr>
    </w:p>
    <w:sectPr w:rsidR="002B53A8" w:rsidRPr="00DC6357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7FBE0" w14:textId="77777777" w:rsidR="00E177F2" w:rsidRDefault="00E177F2" w:rsidP="000D76EF">
      <w:pPr>
        <w:spacing w:after="0" w:line="240" w:lineRule="auto"/>
      </w:pPr>
      <w:r>
        <w:separator/>
      </w:r>
    </w:p>
  </w:endnote>
  <w:endnote w:type="continuationSeparator" w:id="0">
    <w:p w14:paraId="65148334" w14:textId="77777777" w:rsidR="00E177F2" w:rsidRDefault="00E177F2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473FA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2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E018C" w14:textId="77777777" w:rsidR="00E177F2" w:rsidRDefault="00E177F2" w:rsidP="000D76EF">
      <w:pPr>
        <w:spacing w:after="0" w:line="240" w:lineRule="auto"/>
      </w:pPr>
      <w:r>
        <w:separator/>
      </w:r>
    </w:p>
  </w:footnote>
  <w:footnote w:type="continuationSeparator" w:id="0">
    <w:p w14:paraId="300F7C0C" w14:textId="77777777" w:rsidR="00E177F2" w:rsidRDefault="00E177F2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0FD8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12DE1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73FAB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B7A8E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177F2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3226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2E0EE-9E24-4B14-99F8-06177A13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3</cp:revision>
  <dcterms:created xsi:type="dcterms:W3CDTF">2024-04-10T04:54:00Z</dcterms:created>
  <dcterms:modified xsi:type="dcterms:W3CDTF">2024-04-10T05:00:00Z</dcterms:modified>
</cp:coreProperties>
</file>